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 xml:space="preserve">不忘初心 踔厉奋发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努力推进研究生招生工作高质量发展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（研究生学院 白媛媛）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我叫白媛媛，女，42岁，中共党员，2015年4月进入我校，2017年3月调到研究生学院，任研究生招生办公室主任，主要负责学校的硕博士研究生招生及全国硕士研究生招生考试考点工作。任职以来，我一直兢兢业业、脚踏实地，以敬业奉献的工作态度、严谨务实的工作作风，致力于学校研究生招生工作地长足发展，在研招办多年仅有我一名工作人员的情况下，取得了一系列突破性成绩，赢得省、校多部门领导与各单位同事的一致好评，个人年度考核连续6年获得优秀。现将本人主要工作实绩汇报如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一、理想信念坚定，践行立德树人根本任务落到实处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作为一名基层党员干部，我不断自觉加强政治学习，增强党性修养，以习近平新时代中国特色社会主义思想为指导，认真学习党中央及海南省各种最新的会议与讲话精</w:t>
      </w:r>
      <w:bookmarkStart w:id="0" w:name="_GoBack"/>
      <w:bookmarkEnd w:id="0"/>
      <w:r>
        <w:rPr>
          <w:rFonts w:hint="eastAsia" w:ascii="方正仿宋_GB2312" w:hAnsi="方正仿宋_GB2312" w:eastAsia="方正仿宋_GB2312" w:cs="方正仿宋_GB2312"/>
          <w:sz w:val="32"/>
          <w:szCs w:val="32"/>
          <w:lang w:val="en-US" w:eastAsia="zh-CN"/>
        </w:rPr>
        <w:t>神，用最新的政治思想武装自己的头脑，与时代共进。时刻牢记初心使命，秉持勇往直前、开拓创新的拼搏精神，锤炼求真务实、坚守原则、刚正不阿的精神品质。在实际工作中，以身作则、严于律己、默默奉献，用自己的实际行动落实新时代高校教师立德树人的根本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二、业务能力较强， 研考平安工作目标落实有力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研招工作全年闭环式流转，</w:t>
      </w:r>
      <w:r>
        <w:rPr>
          <w:rFonts w:hint="eastAsia" w:ascii="方正仿宋_GB2312" w:hAnsi="方正仿宋_GB2312" w:eastAsia="方正仿宋_GB2312" w:cs="方正仿宋_GB2312"/>
          <w:sz w:val="32"/>
          <w:szCs w:val="32"/>
        </w:rPr>
        <w:t>整个工作呈现出政策性极强、时间节点明确、容错率为零的显著特点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其中</w:t>
      </w:r>
      <w:r>
        <w:rPr>
          <w:rFonts w:hint="eastAsia" w:ascii="方正仿宋_GB2312" w:hAnsi="方正仿宋_GB2312" w:eastAsia="方正仿宋_GB2312" w:cs="方正仿宋_GB2312"/>
          <w:sz w:val="32"/>
          <w:szCs w:val="32"/>
          <w:lang w:val="en-US" w:eastAsia="zh-CN"/>
        </w:rPr>
        <w:t>考生信息处理、</w:t>
      </w:r>
      <w:r>
        <w:rPr>
          <w:rFonts w:hint="eastAsia" w:ascii="方正仿宋_GB2312" w:hAnsi="方正仿宋_GB2312" w:eastAsia="方正仿宋_GB2312" w:cs="方正仿宋_GB2312"/>
          <w:sz w:val="32"/>
          <w:szCs w:val="32"/>
        </w:rPr>
        <w:t>试题命制、邮寄、考试组织与试卷评阅、成绩登录</w:t>
      </w:r>
      <w:r>
        <w:rPr>
          <w:rFonts w:hint="eastAsia" w:ascii="方正仿宋_GB2312" w:hAnsi="方正仿宋_GB2312" w:eastAsia="方正仿宋_GB2312" w:cs="方正仿宋_GB2312"/>
          <w:sz w:val="32"/>
          <w:szCs w:val="32"/>
          <w:lang w:val="en-US" w:eastAsia="zh-CN"/>
        </w:rPr>
        <w:t>等</w:t>
      </w:r>
      <w:r>
        <w:rPr>
          <w:rFonts w:hint="eastAsia" w:ascii="方正仿宋_GB2312" w:hAnsi="方正仿宋_GB2312" w:eastAsia="方正仿宋_GB2312" w:cs="方正仿宋_GB2312"/>
          <w:sz w:val="32"/>
          <w:szCs w:val="32"/>
        </w:rPr>
        <w:t>阶段都存在极高的风险点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几年来，通过不断学习与反思，我已完全具备胜任这个岗位工作的关键能力，即精准地政策解读能力、熟练地数据处理能力、敏锐镇定地风险防控与应急处置能力、</w:t>
      </w:r>
      <w:r>
        <w:rPr>
          <w:rFonts w:hint="eastAsia" w:ascii="方正仿宋_GB2312" w:hAnsi="方正仿宋_GB2312" w:eastAsia="方正仿宋_GB2312" w:cs="方正仿宋_GB2312"/>
          <w:sz w:val="32"/>
          <w:szCs w:val="32"/>
          <w:lang w:val="en-US" w:eastAsia="zh-CN"/>
        </w:rPr>
        <w:t>较强地组织协调能力</w:t>
      </w:r>
      <w:r>
        <w:rPr>
          <w:rFonts w:hint="eastAsia" w:ascii="方正仿宋_GB2312" w:hAnsi="方正仿宋_GB2312" w:eastAsia="方正仿宋_GB2312" w:cs="方正仿宋_GB2312"/>
          <w:sz w:val="32"/>
          <w:szCs w:val="32"/>
          <w:lang w:val="en-US" w:eastAsia="zh-CN"/>
        </w:rPr>
        <w:t>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学校研招工作自2018年以来，连续四年取得</w:t>
      </w:r>
      <w:r>
        <w:rPr>
          <w:rFonts w:hint="eastAsia" w:ascii="方正仿宋_GB2312" w:hAnsi="方正仿宋_GB2312" w:eastAsia="方正仿宋_GB2312" w:cs="方正仿宋_GB2312"/>
          <w:b/>
          <w:bCs/>
          <w:sz w:val="32"/>
          <w:szCs w:val="32"/>
          <w:lang w:val="en-US" w:eastAsia="zh-CN"/>
        </w:rPr>
        <w:t>研招考试零事故、试题命制零差错，连续三年考试组织零投诉</w:t>
      </w:r>
      <w:r>
        <w:rPr>
          <w:rFonts w:hint="eastAsia" w:ascii="方正仿宋_GB2312" w:hAnsi="方正仿宋_GB2312" w:eastAsia="方正仿宋_GB2312" w:cs="方正仿宋_GB2312"/>
          <w:sz w:val="32"/>
          <w:szCs w:val="32"/>
          <w:lang w:val="en-US" w:eastAsia="zh-CN"/>
        </w:rPr>
        <w:t>的优异成绩。</w:t>
      </w:r>
      <w:r>
        <w:rPr>
          <w:rFonts w:hint="eastAsia" w:ascii="方正仿宋_GB2312" w:hAnsi="方正仿宋_GB2312" w:eastAsia="方正仿宋_GB2312" w:cs="方正仿宋_GB2312"/>
          <w:sz w:val="32"/>
          <w:szCs w:val="32"/>
          <w:lang w:val="en-US" w:eastAsia="zh-CN"/>
        </w:rPr>
        <w:t>在全国硕士研究生招生考试考点考务工作巡查中，每年都得到海南省考生局领导的高度赞扬，并在2020年底王路副省长带队视察考试准备工作中，</w:t>
      </w:r>
      <w:r>
        <w:rPr>
          <w:rFonts w:hint="eastAsia" w:ascii="方正仿宋_GB2312" w:hAnsi="方正仿宋_GB2312" w:eastAsia="方正仿宋_GB2312" w:cs="方正仿宋_GB2312"/>
          <w:b/>
          <w:bCs/>
          <w:sz w:val="32"/>
          <w:szCs w:val="32"/>
          <w:lang w:val="en-US" w:eastAsia="zh-CN"/>
        </w:rPr>
        <w:t>得到省领导充分肯定</w:t>
      </w:r>
      <w:r>
        <w:rPr>
          <w:rFonts w:hint="eastAsia" w:ascii="方正仿宋_GB2312" w:hAnsi="方正仿宋_GB2312" w:eastAsia="方正仿宋_GB2312" w:cs="方正仿宋_GB2312"/>
          <w:sz w:val="32"/>
          <w:szCs w:val="32"/>
          <w:lang w:val="en-US" w:eastAsia="zh-CN"/>
        </w:rPr>
        <w:t>，基本实现了学校研究生招生考试工作平安顺利的目标。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三、制度建设完善，管理规范化与精细化成效显著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2021年，新出台了《海南师范大学研究生招生考试事故认定办法》（海师办</w:t>
      </w:r>
      <w:r>
        <w:rPr>
          <w:rFonts w:hint="eastAsia" w:ascii="方正仿宋_GB2312" w:hAnsi="方正仿宋_GB2312" w:eastAsia="方正仿宋_GB2312" w:cs="方正仿宋_GB2312"/>
          <w:sz w:val="32"/>
          <w:szCs w:val="32"/>
          <w:lang w:val="en-US" w:eastAsia="zh-CN"/>
        </w:rPr>
        <w:t>〔2018〕103号</w:t>
      </w:r>
      <w:r>
        <w:rPr>
          <w:rFonts w:hint="eastAsia" w:ascii="方正仿宋_GB2312" w:hAnsi="方正仿宋_GB2312" w:eastAsia="方正仿宋_GB2312" w:cs="方正仿宋_GB2312"/>
          <w:sz w:val="32"/>
          <w:szCs w:val="32"/>
          <w:lang w:val="en-US" w:eastAsia="zh-CN"/>
        </w:rPr>
        <w:t>）、《海南师范大学研究生招生考试工作人员劳动报酬核算及发放办法》（海师办</w:t>
      </w:r>
      <w:r>
        <w:rPr>
          <w:rFonts w:hint="eastAsia" w:ascii="方正仿宋_GB2312" w:hAnsi="方正仿宋_GB2312" w:eastAsia="方正仿宋_GB2312" w:cs="方正仿宋_GB2312"/>
          <w:sz w:val="32"/>
          <w:szCs w:val="32"/>
          <w:lang w:val="en-US" w:eastAsia="zh-CN"/>
        </w:rPr>
        <w:t>〔2021〕24号</w:t>
      </w:r>
      <w:r>
        <w:rPr>
          <w:rFonts w:hint="eastAsia" w:ascii="方正仿宋_GB2312" w:hAnsi="方正仿宋_GB2312" w:eastAsia="方正仿宋_GB2312" w:cs="方正仿宋_GB2312"/>
          <w:sz w:val="32"/>
          <w:szCs w:val="32"/>
          <w:lang w:val="en-US" w:eastAsia="zh-CN"/>
        </w:rPr>
        <w:t>）、《海南师范大学研究生招生工作管理规定》《海南师范大学研究生招生考试自命题工作管理办法（暂行）》《海南师范大学研究生招生考试保密工作实施细则》（海师办</w:t>
      </w:r>
      <w:r>
        <w:rPr>
          <w:rFonts w:hint="eastAsia" w:ascii="方正仿宋_GB2312" w:hAnsi="方正仿宋_GB2312" w:eastAsia="方正仿宋_GB2312" w:cs="方正仿宋_GB2312"/>
          <w:sz w:val="32"/>
          <w:szCs w:val="32"/>
          <w:lang w:val="en-US" w:eastAsia="zh-CN"/>
        </w:rPr>
        <w:t>〔2021〕49号</w:t>
      </w:r>
      <w:r>
        <w:rPr>
          <w:rFonts w:hint="eastAsia" w:ascii="方正仿宋_GB2312" w:hAnsi="方正仿宋_GB2312" w:eastAsia="方正仿宋_GB2312" w:cs="方正仿宋_GB2312"/>
          <w:sz w:val="32"/>
          <w:szCs w:val="32"/>
          <w:lang w:val="en-US" w:eastAsia="zh-CN"/>
        </w:rPr>
        <w:t>）、《海南师范大学博士研究生招生“申请-考核”制实施办法（试行）》（海师办</w:t>
      </w:r>
      <w:r>
        <w:rPr>
          <w:rFonts w:hint="eastAsia" w:ascii="方正仿宋_GB2312" w:hAnsi="方正仿宋_GB2312" w:eastAsia="方正仿宋_GB2312" w:cs="方正仿宋_GB2312"/>
          <w:sz w:val="32"/>
          <w:szCs w:val="32"/>
          <w:lang w:val="en-US" w:eastAsia="zh-CN"/>
        </w:rPr>
        <w:t>〔2021〕83号</w:t>
      </w:r>
      <w:r>
        <w:rPr>
          <w:rFonts w:hint="eastAsia" w:ascii="方正仿宋_GB2312" w:hAnsi="方正仿宋_GB2312" w:eastAsia="方正仿宋_GB2312" w:cs="方正仿宋_GB2312"/>
          <w:sz w:val="32"/>
          <w:szCs w:val="32"/>
          <w:lang w:val="en-US" w:eastAsia="zh-CN"/>
        </w:rPr>
        <w:t>）等</w:t>
      </w:r>
      <w:r>
        <w:rPr>
          <w:rFonts w:hint="eastAsia" w:ascii="方正仿宋_GB2312" w:hAnsi="方正仿宋_GB2312" w:eastAsia="方正仿宋_GB2312" w:cs="方正仿宋_GB2312"/>
          <w:b/>
          <w:bCs/>
          <w:sz w:val="32"/>
          <w:szCs w:val="32"/>
          <w:lang w:val="en-US" w:eastAsia="zh-CN"/>
        </w:rPr>
        <w:t>6个校内管理文件</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b/>
          <w:bCs/>
          <w:sz w:val="32"/>
          <w:szCs w:val="32"/>
          <w:lang w:val="en-US" w:eastAsia="zh-CN"/>
        </w:rPr>
        <w:t>《海南师范大学研究生招生考试安全类突发事件应急处理预案》1个文件</w:t>
      </w:r>
      <w:r>
        <w:rPr>
          <w:rFonts w:hint="eastAsia" w:ascii="方正仿宋_GB2312" w:hAnsi="方正仿宋_GB2312" w:eastAsia="方正仿宋_GB2312" w:cs="方正仿宋_GB2312"/>
          <w:sz w:val="32"/>
          <w:szCs w:val="32"/>
          <w:lang w:val="en-US" w:eastAsia="zh-CN"/>
        </w:rPr>
        <w:t>通过校长办公会讨论，尚在系统内走发文流程。此外，于2021年5月拟定了</w:t>
      </w:r>
      <w:r>
        <w:rPr>
          <w:rFonts w:hint="eastAsia" w:ascii="方正仿宋_GB2312" w:hAnsi="方正仿宋_GB2312" w:eastAsia="方正仿宋_GB2312" w:cs="方正仿宋_GB2312"/>
          <w:b/>
          <w:bCs/>
          <w:sz w:val="32"/>
          <w:szCs w:val="32"/>
          <w:lang w:val="en-US" w:eastAsia="zh-CN"/>
        </w:rPr>
        <w:t>《海南师范大学研究生招生计划分配与管理办法》</w:t>
      </w:r>
      <w:r>
        <w:rPr>
          <w:rFonts w:hint="eastAsia" w:ascii="方正仿宋_GB2312" w:hAnsi="方正仿宋_GB2312" w:eastAsia="方正仿宋_GB2312" w:cs="方正仿宋_GB2312"/>
          <w:sz w:val="32"/>
          <w:szCs w:val="32"/>
          <w:lang w:val="en-US" w:eastAsia="zh-CN"/>
        </w:rPr>
        <w:t>，等待海南省教育厅相关办法下发后再行提交会议并发文。至此，研究生招生考试管理类工作制度基本健全，为学校研究生招生各项工作的顺利推进提供了制度保障。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与此同时，本人不断增强服务意识、改进服务方式，对广大考生及二级学院给予力所能及的服务，使考生获得信息、掌握政策的渠道更为便利多样，工作中确保二级学院有求必应。在此基础上，注重工作总结和反思，严查工作难点与赌点，以此增强对</w:t>
      </w:r>
      <w:r>
        <w:rPr>
          <w:rFonts w:hint="eastAsia" w:ascii="方正仿宋_GB2312" w:hAnsi="方正仿宋_GB2312" w:eastAsia="方正仿宋_GB2312" w:cs="方正仿宋_GB2312"/>
          <w:b/>
          <w:bCs/>
          <w:sz w:val="32"/>
          <w:szCs w:val="32"/>
          <w:lang w:val="en-US" w:eastAsia="zh-CN"/>
        </w:rPr>
        <w:t>工作细节的改进与管理，使得管理精细化成为规范化的有益补充</w:t>
      </w:r>
      <w:r>
        <w:rPr>
          <w:rFonts w:hint="eastAsia" w:ascii="方正仿宋_GB2312" w:hAnsi="方正仿宋_GB2312" w:eastAsia="方正仿宋_GB2312" w:cs="方正仿宋_GB2312"/>
          <w:b w:val="0"/>
          <w:bCs w:val="0"/>
          <w:sz w:val="32"/>
          <w:szCs w:val="32"/>
          <w:lang w:val="en-US" w:eastAsia="zh-CN"/>
        </w:rPr>
        <w:t>，二者相辅相</w:t>
      </w:r>
      <w:r>
        <w:rPr>
          <w:rFonts w:hint="eastAsia" w:ascii="方正仿宋_GB2312" w:hAnsi="方正仿宋_GB2312" w:eastAsia="方正仿宋_GB2312" w:cs="方正仿宋_GB2312"/>
          <w:sz w:val="32"/>
          <w:szCs w:val="32"/>
          <w:lang w:val="en-US" w:eastAsia="zh-CN"/>
        </w:rPr>
        <w:t>成，共同保障了研究生招生工作平稳有序。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四、改革创新有方，研招工作质量不断创新高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在工作中，我本着对这份工作的敬畏与热爱，时刻保持一种常做常新常紧张的工作状态，</w:t>
      </w:r>
      <w:r>
        <w:rPr>
          <w:rFonts w:hint="eastAsia" w:ascii="方正仿宋_GB2312" w:hAnsi="方正仿宋_GB2312" w:eastAsia="方正仿宋_GB2312" w:cs="方正仿宋_GB2312"/>
          <w:sz w:val="32"/>
          <w:szCs w:val="32"/>
        </w:rPr>
        <w:t>逐渐形成并始终秉持</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严谨细致、坚守原则、勤恳付出、锐意创新</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的工作理念，不断推进学校研招工作改革，并取得了良好效果。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1.</w:t>
      </w:r>
      <w:r>
        <w:rPr>
          <w:rFonts w:hint="eastAsia" w:ascii="方正仿宋_GB2312" w:hAnsi="方正仿宋_GB2312" w:eastAsia="方正仿宋_GB2312" w:cs="方正仿宋_GB2312"/>
          <w:b/>
          <w:bCs/>
          <w:sz w:val="32"/>
          <w:szCs w:val="32"/>
        </w:rPr>
        <w:t>创新招生宣传模式，硕士研究生报考率显著提升</w:t>
      </w:r>
      <w:r>
        <w:rPr>
          <w:rFonts w:hint="eastAsia" w:ascii="方正仿宋_GB2312" w:hAnsi="方正仿宋_GB2312" w:eastAsia="方正仿宋_GB2312" w:cs="方正仿宋_GB2312"/>
          <w:b/>
          <w:bCs/>
          <w:sz w:val="32"/>
          <w:szCs w:val="32"/>
          <w:lang w:eastAsia="zh-CN"/>
        </w:rPr>
        <w:t>。</w:t>
      </w:r>
      <w:r>
        <w:rPr>
          <w:rFonts w:hint="eastAsia" w:ascii="方正仿宋_GB2312" w:hAnsi="方正仿宋_GB2312" w:eastAsia="方正仿宋_GB2312" w:cs="方正仿宋_GB2312"/>
          <w:b w:val="0"/>
          <w:bCs w:val="0"/>
          <w:sz w:val="32"/>
          <w:szCs w:val="32"/>
          <w:lang w:val="en-US" w:eastAsia="zh-CN"/>
        </w:rPr>
        <w:t>2019年以来通过“走出去”、线上直播、线下宣讲等方式，不断加强宣传力度，形成了多渠道联合的宣传模式，</w:t>
      </w:r>
      <w:r>
        <w:rPr>
          <w:rFonts w:hint="eastAsia" w:ascii="方正仿宋_GB2312" w:hAnsi="方正仿宋_GB2312" w:eastAsia="方正仿宋_GB2312" w:cs="方正仿宋_GB2312"/>
          <w:b/>
          <w:bCs/>
          <w:sz w:val="32"/>
          <w:szCs w:val="32"/>
          <w:lang w:val="en-US" w:eastAsia="zh-CN"/>
        </w:rPr>
        <w:t>硕士研究生报考人数由2019年的989人增长到2020年的1580、2021年的2622、2022年的5233人，仅2022年报考率较2021年增长99.58%。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2.第一志愿生源录取率不断提高，招生规模迅速增长。</w:t>
      </w:r>
      <w:r>
        <w:rPr>
          <w:rFonts w:hint="eastAsia" w:ascii="方正仿宋_GB2312" w:hAnsi="方正仿宋_GB2312" w:eastAsia="方正仿宋_GB2312" w:cs="方正仿宋_GB2312"/>
          <w:b w:val="0"/>
          <w:bCs w:val="0"/>
          <w:sz w:val="32"/>
          <w:szCs w:val="32"/>
          <w:lang w:val="en-US" w:eastAsia="zh-CN"/>
        </w:rPr>
        <w:t>2019年以前，学校硕士研究生第一志愿生源录取率持续稳定在30%左右，2020年</w:t>
      </w:r>
      <w:r>
        <w:rPr>
          <w:rFonts w:hint="eastAsia" w:ascii="方正仿宋_GB2312" w:hAnsi="方正仿宋_GB2312" w:eastAsia="方正仿宋_GB2312" w:cs="方正仿宋_GB2312"/>
          <w:b w:val="0"/>
          <w:bCs w:val="0"/>
          <w:sz w:val="32"/>
          <w:szCs w:val="32"/>
        </w:rPr>
        <w:t>52.5%，首次突破50%</w:t>
      </w:r>
      <w:r>
        <w:rPr>
          <w:rFonts w:hint="eastAsia" w:ascii="方正仿宋_GB2312" w:hAnsi="方正仿宋_GB2312" w:eastAsia="方正仿宋_GB2312" w:cs="方正仿宋_GB2312"/>
          <w:b w:val="0"/>
          <w:bCs w:val="0"/>
          <w:sz w:val="32"/>
          <w:szCs w:val="32"/>
          <w:lang w:eastAsia="zh-CN"/>
        </w:rPr>
        <w:t>；</w:t>
      </w:r>
      <w:r>
        <w:rPr>
          <w:rFonts w:hint="eastAsia" w:ascii="方正仿宋_GB2312" w:hAnsi="方正仿宋_GB2312" w:eastAsia="方正仿宋_GB2312" w:cs="方正仿宋_GB2312"/>
          <w:b/>
          <w:bCs/>
          <w:sz w:val="32"/>
          <w:szCs w:val="32"/>
          <w:lang w:val="en-US" w:eastAsia="zh-CN"/>
        </w:rPr>
        <w:t>2022年达到70%，再创历史新高。研究生招生规模连年持续增长，至2022年秋，在校研究生规模将突破2000人。</w:t>
      </w:r>
      <w:r>
        <w:rPr>
          <w:rFonts w:hint="eastAsia" w:ascii="方正仿宋_GB2312" w:hAnsi="方正仿宋_GB2312" w:eastAsia="方正仿宋_GB2312" w:cs="方正仿宋_GB2312"/>
          <w:sz w:val="32"/>
          <w:szCs w:val="32"/>
          <w:lang w:val="en-US" w:eastAsia="zh-CN"/>
        </w:rPr>
        <w:t>同时，通过不断与教育厅及教育部争取，2021年学校新增了“退役大学生士兵”专项计划并获得非全日制招生资格，</w:t>
      </w:r>
      <w:r>
        <w:rPr>
          <w:rFonts w:hint="eastAsia" w:ascii="方正仿宋_GB2312" w:hAnsi="方正仿宋_GB2312" w:eastAsia="方正仿宋_GB2312" w:cs="方正仿宋_GB2312"/>
          <w:b/>
          <w:bCs/>
          <w:sz w:val="32"/>
          <w:szCs w:val="32"/>
          <w:lang w:val="en-US" w:eastAsia="zh-CN"/>
        </w:rPr>
        <w:t>为学校服务海南省自贸港建设与国家战略做出了积极努力。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3.研究生考试方式改革稳步推进，生源质量不断提升。</w:t>
      </w:r>
      <w:r>
        <w:rPr>
          <w:rFonts w:hint="eastAsia" w:ascii="方正仿宋_GB2312" w:hAnsi="方正仿宋_GB2312" w:eastAsia="方正仿宋_GB2312" w:cs="方正仿宋_GB2312"/>
          <w:sz w:val="32"/>
          <w:szCs w:val="32"/>
          <w:lang w:val="en-US" w:eastAsia="zh-CN"/>
        </w:rPr>
        <w:t>结合硕士研究生招生考试的形势，</w:t>
      </w:r>
      <w:r>
        <w:rPr>
          <w:rFonts w:hint="eastAsia" w:ascii="方正仿宋_GB2312" w:hAnsi="方正仿宋_GB2312" w:eastAsia="方正仿宋_GB2312" w:cs="方正仿宋_GB2312"/>
          <w:b w:val="0"/>
          <w:bCs w:val="0"/>
          <w:color w:val="auto"/>
          <w:sz w:val="32"/>
          <w:szCs w:val="32"/>
          <w:lang w:val="en-US" w:eastAsia="zh-CN"/>
        </w:rPr>
        <w:t>对自命题考试科目及内容不断进行整合引导，并在复试中关注学生既往学业表现及未来研究潜质的考察，考试内容不断优化。</w:t>
      </w:r>
      <w:r>
        <w:rPr>
          <w:rFonts w:hint="eastAsia" w:ascii="方正仿宋_GB2312" w:hAnsi="方正仿宋_GB2312" w:eastAsia="方正仿宋_GB2312" w:cs="方正仿宋_GB2312"/>
          <w:b w:val="0"/>
          <w:bCs w:val="0"/>
          <w:sz w:val="32"/>
          <w:szCs w:val="32"/>
          <w:lang w:val="en-US" w:eastAsia="zh-CN"/>
        </w:rPr>
        <w:t>博士研究生招生考试于2022年首次实现了硕博连读、“申请-考核”与普通招考相结合的选拔方式，</w:t>
      </w:r>
      <w:r>
        <w:rPr>
          <w:rFonts w:hint="eastAsia" w:ascii="方正仿宋_GB2312" w:hAnsi="方正仿宋_GB2312" w:eastAsia="方正仿宋_GB2312" w:cs="方正仿宋_GB2312"/>
          <w:sz w:val="32"/>
          <w:szCs w:val="32"/>
          <w:lang w:val="en-US" w:eastAsia="zh-CN"/>
        </w:rPr>
        <w:t>为研究生生源质量地提升做出了努力探索。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未来，本人将继续在本职工作岗位上不断探索，踔厉前行，为学校研究生教育的高质量发展贡献绵薄力量。</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B7E089-761B-441D-BB51-E27B420112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3104B08-63DE-4209-938E-8517C790E5A2}"/>
  </w:font>
  <w:font w:name="方正公文小标宋">
    <w:panose1 w:val="02000500000000000000"/>
    <w:charset w:val="86"/>
    <w:family w:val="auto"/>
    <w:pitch w:val="default"/>
    <w:sig w:usb0="A00002BF" w:usb1="38CF7CFA" w:usb2="00000016" w:usb3="00000000" w:csb0="00040001" w:csb1="00000000"/>
    <w:embedRegular r:id="rId3" w:fontKey="{BD9B12A4-45D4-4167-BF16-2F825D36ED0B}"/>
  </w:font>
  <w:font w:name="方正仿宋_GB2312">
    <w:panose1 w:val="02000000000000000000"/>
    <w:charset w:val="86"/>
    <w:family w:val="auto"/>
    <w:pitch w:val="default"/>
    <w:sig w:usb0="A00002BF" w:usb1="184F6CFA" w:usb2="00000012" w:usb3="00000000" w:csb0="00040001" w:csb1="00000000"/>
    <w:embedRegular r:id="rId4" w:fontKey="{470A021C-45B0-4411-A157-74189271B7EF}"/>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楷体_GB2312">
    <w:altName w:val="方正楷体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xNDlkNThmM2M0NDlhZGFlNzg2YTQ1ZGRlODljYWYifQ=="/>
  </w:docVars>
  <w:rsids>
    <w:rsidRoot w:val="00000000"/>
    <w:rsid w:val="0C6B6806"/>
    <w:rsid w:val="17616AD0"/>
    <w:rsid w:val="246544CB"/>
    <w:rsid w:val="5ACB7892"/>
    <w:rsid w:val="66B42F29"/>
    <w:rsid w:val="6E770145"/>
    <w:rsid w:val="79D52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2171</Words>
  <Characters>2280</Characters>
  <Lines>0</Lines>
  <Paragraphs>0</Paragraphs>
  <TotalTime>21</TotalTime>
  <ScaleCrop>false</ScaleCrop>
  <LinksUpToDate>false</LinksUpToDate>
  <CharactersWithSpaces>2288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2022-05-19T04:53:00Z</dcterms:created>
  <dc:creator>Lenovo</dc:creator>
  <cp:lastModifiedBy>默默</cp:lastModifiedBy>
  <dcterms:modified xsi:type="dcterms:W3CDTF">2022-07-11T00:40:50Z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3F6A51292F714106AC9EE7157FCDA23F</vt:lpwstr>
  </property>
  <property fmtid="{D5CDD505-2E9C-101B-9397-08002B2CF9AE}" pid="4" name="KSOSaveFontToCloudKey">
    <vt:lpwstr>355642654_embed</vt:lpwstr>
  </property>
</Properties>
</file>